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7B43BF" w14:textId="77777777" w:rsidR="005B25A1" w:rsidRDefault="00000000">
      <w:pPr>
        <w:pStyle w:val="Heading1"/>
      </w:pPr>
      <w:bookmarkStart w:id="0" w:name="X744d8bc7ff6a99aaa857b180f035d50bf3376c7"/>
      <w:r>
        <w:t>VMC Medical Billing &amp; Coding Training Program</w:t>
      </w:r>
    </w:p>
    <w:p w14:paraId="14E2E6DB" w14:textId="2870271B" w:rsidR="005B25A1" w:rsidRDefault="00000000">
      <w:pPr>
        <w:pStyle w:val="Heading3"/>
      </w:pPr>
      <w:bookmarkStart w:id="1" w:name="Xf582c346d265195d9e01bda1d44e39a38b8be10"/>
      <w:r>
        <w:t xml:space="preserve">Course Syllabus </w:t>
      </w:r>
    </w:p>
    <w:p w14:paraId="5FBF2BC2" w14:textId="77777777" w:rsidR="005B25A1" w:rsidRDefault="00000000">
      <w:r>
        <w:pict w14:anchorId="47B1FC36">
          <v:rect id="_x0000_i1025" style="width:0;height:1.5pt" o:hralign="center" o:hrstd="t" o:hr="t"/>
        </w:pict>
      </w:r>
    </w:p>
    <w:p w14:paraId="43FEA744" w14:textId="77777777" w:rsidR="005B25A1" w:rsidRDefault="00000000">
      <w:pPr>
        <w:pStyle w:val="Heading2"/>
      </w:pPr>
      <w:bookmarkStart w:id="2" w:name="program-overview"/>
      <w:bookmarkEnd w:id="1"/>
      <w:r>
        <w:rPr>
          <w:b/>
          <w:bCs/>
        </w:rPr>
        <w:t>Program Overview</w:t>
      </w:r>
    </w:p>
    <w:p w14:paraId="1B63A3DD" w14:textId="77777777" w:rsidR="005B25A1" w:rsidRDefault="00000000">
      <w:pPr>
        <w:pStyle w:val="FirstParagraph"/>
      </w:pPr>
      <w:r>
        <w:t>The VMC Medical Billing &amp; Coding Training Program is a comprehensive, career-focused course designed to prepare students for success in today’s healthcare administration field. This program provides real-world knowledge of medical billing, coding systems, insurance processing, and revenue cycle management.</w:t>
      </w:r>
    </w:p>
    <w:p w14:paraId="589205B0" w14:textId="77777777" w:rsidR="005B25A1" w:rsidRDefault="00000000">
      <w:pPr>
        <w:pStyle w:val="BodyText"/>
      </w:pPr>
      <w:r>
        <w:t>Students will gain the practical skills needed to confidently pursue roles in medical offices, hospitals, insurance companies, and remote healthcare environments.</w:t>
      </w:r>
    </w:p>
    <w:p w14:paraId="74F117D0" w14:textId="77777777" w:rsidR="005B25A1" w:rsidRDefault="00000000">
      <w:r>
        <w:pict w14:anchorId="122576CA">
          <v:rect id="_x0000_i1026" style="width:0;height:1.5pt" o:hralign="center" o:hrstd="t" o:hr="t"/>
        </w:pict>
      </w:r>
    </w:p>
    <w:p w14:paraId="602B6F76" w14:textId="77777777" w:rsidR="005B25A1" w:rsidRDefault="00000000">
      <w:pPr>
        <w:pStyle w:val="Heading2"/>
      </w:pPr>
      <w:bookmarkStart w:id="3" w:name="prerequisites"/>
      <w:bookmarkEnd w:id="2"/>
      <w:r>
        <w:rPr>
          <w:b/>
          <w:bCs/>
        </w:rPr>
        <w:t>Prerequisites</w:t>
      </w:r>
    </w:p>
    <w:p w14:paraId="7D5FE718" w14:textId="77777777" w:rsidR="005B25A1" w:rsidRDefault="00000000">
      <w:pPr>
        <w:pStyle w:val="Compact"/>
        <w:numPr>
          <w:ilvl w:val="0"/>
          <w:numId w:val="2"/>
        </w:numPr>
      </w:pPr>
      <w:r>
        <w:t>High School Diploma or GED</w:t>
      </w:r>
    </w:p>
    <w:p w14:paraId="63316CC4" w14:textId="77777777" w:rsidR="005B25A1" w:rsidRDefault="00000000">
      <w:pPr>
        <w:pStyle w:val="Compact"/>
        <w:numPr>
          <w:ilvl w:val="0"/>
          <w:numId w:val="2"/>
        </w:numPr>
      </w:pPr>
      <w:r>
        <w:t>Basic computer skills</w:t>
      </w:r>
    </w:p>
    <w:p w14:paraId="7A268E84" w14:textId="77777777" w:rsidR="005B25A1" w:rsidRDefault="00000000">
      <w:pPr>
        <w:pStyle w:val="Compact"/>
        <w:numPr>
          <w:ilvl w:val="0"/>
          <w:numId w:val="2"/>
        </w:numPr>
      </w:pPr>
      <w:r>
        <w:t>Completion of career assessment (recommended)</w:t>
      </w:r>
    </w:p>
    <w:p w14:paraId="34364CB3" w14:textId="77777777" w:rsidR="005B25A1" w:rsidRDefault="00000000">
      <w:r>
        <w:pict w14:anchorId="424AEEB0">
          <v:rect id="_x0000_i1027" style="width:0;height:1.5pt" o:hralign="center" o:hrstd="t" o:hr="t"/>
        </w:pict>
      </w:r>
    </w:p>
    <w:p w14:paraId="2229347D" w14:textId="77777777" w:rsidR="005B25A1" w:rsidRDefault="00000000">
      <w:pPr>
        <w:pStyle w:val="Heading2"/>
      </w:pPr>
      <w:bookmarkStart w:id="4" w:name="program-format-schedule"/>
      <w:bookmarkEnd w:id="3"/>
      <w:r>
        <w:rPr>
          <w:b/>
          <w:bCs/>
        </w:rPr>
        <w:t>Program Format &amp; Schedule</w:t>
      </w:r>
    </w:p>
    <w:p w14:paraId="21CF6180" w14:textId="77777777" w:rsidR="005B25A1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Format:</w:t>
      </w:r>
      <w:r>
        <w:t xml:space="preserve"> 100% Online (Self-Paced)</w:t>
      </w:r>
    </w:p>
    <w:p w14:paraId="2BDC26EB" w14:textId="77777777" w:rsidR="005B25A1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Access Period:</w:t>
      </w:r>
      <w:r>
        <w:t xml:space="preserve"> Up to 12 months</w:t>
      </w:r>
    </w:p>
    <w:p w14:paraId="37CDE0C9" w14:textId="77777777" w:rsidR="005B25A1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Study Recommendation:</w:t>
      </w:r>
      <w:r>
        <w:t xml:space="preserve"> 1–2 modules per week</w:t>
      </w:r>
    </w:p>
    <w:p w14:paraId="70354992" w14:textId="77777777" w:rsidR="005B25A1" w:rsidRDefault="00000000">
      <w:pPr>
        <w:pStyle w:val="Compact"/>
        <w:numPr>
          <w:ilvl w:val="0"/>
          <w:numId w:val="3"/>
        </w:numPr>
      </w:pPr>
      <w:r>
        <w:rPr>
          <w:b/>
          <w:bCs/>
        </w:rPr>
        <w:t>Instructor Support:</w:t>
      </w:r>
      <w:r>
        <w:t xml:space="preserve"> Email support available throughout program</w:t>
      </w:r>
    </w:p>
    <w:p w14:paraId="47545BFA" w14:textId="77777777" w:rsidR="005B25A1" w:rsidRDefault="00000000">
      <w:r>
        <w:pict w14:anchorId="4FB39E78">
          <v:rect id="_x0000_i1028" style="width:0;height:1.5pt" o:hralign="center" o:hrstd="t" o:hr="t"/>
        </w:pict>
      </w:r>
    </w:p>
    <w:p w14:paraId="0A595C11" w14:textId="77777777" w:rsidR="005B25A1" w:rsidRDefault="00000000">
      <w:pPr>
        <w:pStyle w:val="Heading2"/>
      </w:pPr>
      <w:bookmarkStart w:id="5" w:name="career-outcomes"/>
      <w:bookmarkEnd w:id="4"/>
      <w:r>
        <w:rPr>
          <w:b/>
          <w:bCs/>
        </w:rPr>
        <w:t>Career Outcomes</w:t>
      </w:r>
    </w:p>
    <w:p w14:paraId="212DAE47" w14:textId="77777777" w:rsidR="005B25A1" w:rsidRDefault="00000000">
      <w:pPr>
        <w:pStyle w:val="FirstParagraph"/>
      </w:pPr>
      <w:r>
        <w:t>Graduates of this program are prepared to pursue roles such as:</w:t>
      </w:r>
    </w:p>
    <w:p w14:paraId="708392D0" w14:textId="77777777" w:rsidR="005B25A1" w:rsidRDefault="00000000">
      <w:pPr>
        <w:pStyle w:val="Compact"/>
        <w:numPr>
          <w:ilvl w:val="0"/>
          <w:numId w:val="4"/>
        </w:numPr>
      </w:pPr>
      <w:r>
        <w:t>Medical Billing Specialist</w:t>
      </w:r>
    </w:p>
    <w:p w14:paraId="02A4182C" w14:textId="77777777" w:rsidR="005B25A1" w:rsidRDefault="00000000">
      <w:pPr>
        <w:pStyle w:val="Compact"/>
        <w:numPr>
          <w:ilvl w:val="0"/>
          <w:numId w:val="4"/>
        </w:numPr>
      </w:pPr>
      <w:r>
        <w:t>Medical Coding Specialist</w:t>
      </w:r>
    </w:p>
    <w:p w14:paraId="6C4004F5" w14:textId="77777777" w:rsidR="005B25A1" w:rsidRDefault="00000000">
      <w:pPr>
        <w:pStyle w:val="Compact"/>
        <w:numPr>
          <w:ilvl w:val="0"/>
          <w:numId w:val="4"/>
        </w:numPr>
      </w:pPr>
      <w:r>
        <w:t>Patient Account Representative</w:t>
      </w:r>
    </w:p>
    <w:p w14:paraId="6F0B14F4" w14:textId="77777777" w:rsidR="005B25A1" w:rsidRDefault="00000000">
      <w:pPr>
        <w:pStyle w:val="Compact"/>
        <w:numPr>
          <w:ilvl w:val="0"/>
          <w:numId w:val="4"/>
        </w:numPr>
      </w:pPr>
      <w:r>
        <w:t>Revenue Cycle Specialist</w:t>
      </w:r>
    </w:p>
    <w:p w14:paraId="172FBF6B" w14:textId="77777777" w:rsidR="005B25A1" w:rsidRDefault="00000000">
      <w:pPr>
        <w:pStyle w:val="Compact"/>
        <w:numPr>
          <w:ilvl w:val="0"/>
          <w:numId w:val="4"/>
        </w:numPr>
      </w:pPr>
      <w:r>
        <w:t>Insurance Claims Processor</w:t>
      </w:r>
    </w:p>
    <w:p w14:paraId="1DCF1935" w14:textId="77777777" w:rsidR="005B25A1" w:rsidRDefault="00000000">
      <w:pPr>
        <w:pStyle w:val="FirstParagraph"/>
      </w:pPr>
      <w:r>
        <w:t>Employment opportunities exist in physician offices, hospitals, outpatient clinics, insurance companies, and remote/work-from-home positions.</w:t>
      </w:r>
    </w:p>
    <w:p w14:paraId="2D06B59C" w14:textId="77777777" w:rsidR="005B25A1" w:rsidRDefault="00000000">
      <w:r>
        <w:lastRenderedPageBreak/>
        <w:pict w14:anchorId="38D334D7">
          <v:rect id="_x0000_i1029" style="width:0;height:1.5pt" o:hralign="center" o:hrstd="t" o:hr="t"/>
        </w:pict>
      </w:r>
    </w:p>
    <w:p w14:paraId="7571F3B7" w14:textId="77777777" w:rsidR="005B25A1" w:rsidRDefault="00000000">
      <w:pPr>
        <w:pStyle w:val="Heading2"/>
      </w:pPr>
      <w:bookmarkStart w:id="6" w:name="course-objectives"/>
      <w:bookmarkEnd w:id="5"/>
      <w:r>
        <w:rPr>
          <w:b/>
          <w:bCs/>
        </w:rPr>
        <w:t>Course Objectives</w:t>
      </w:r>
    </w:p>
    <w:p w14:paraId="2F9FAFB7" w14:textId="77777777" w:rsidR="005B25A1" w:rsidRDefault="00000000">
      <w:pPr>
        <w:pStyle w:val="FirstParagraph"/>
      </w:pPr>
      <w:r>
        <w:t>By the end of this program, students will be able to:</w:t>
      </w:r>
    </w:p>
    <w:p w14:paraId="1C24B941" w14:textId="77777777" w:rsidR="005B25A1" w:rsidRDefault="00000000">
      <w:pPr>
        <w:pStyle w:val="Compact"/>
        <w:numPr>
          <w:ilvl w:val="0"/>
          <w:numId w:val="5"/>
        </w:numPr>
      </w:pPr>
      <w:r>
        <w:t>Understand the structure of the U.S. healthcare system</w:t>
      </w:r>
    </w:p>
    <w:p w14:paraId="47E3A7D0" w14:textId="77777777" w:rsidR="005B25A1" w:rsidRDefault="00000000">
      <w:pPr>
        <w:pStyle w:val="Compact"/>
        <w:numPr>
          <w:ilvl w:val="0"/>
          <w:numId w:val="5"/>
        </w:numPr>
      </w:pPr>
      <w:r>
        <w:t>Apply ICD-10-CM, CPT, and HCPCS Level II coding systems</w:t>
      </w:r>
    </w:p>
    <w:p w14:paraId="03A9AF0F" w14:textId="77777777" w:rsidR="005B25A1" w:rsidRDefault="00000000">
      <w:pPr>
        <w:pStyle w:val="Compact"/>
        <w:numPr>
          <w:ilvl w:val="0"/>
          <w:numId w:val="5"/>
        </w:numPr>
      </w:pPr>
      <w:r>
        <w:t>Accurately complete CMS-1500 and UB-04 claim forms</w:t>
      </w:r>
    </w:p>
    <w:p w14:paraId="1FAD736C" w14:textId="77777777" w:rsidR="005B25A1" w:rsidRDefault="00000000">
      <w:pPr>
        <w:pStyle w:val="Compact"/>
        <w:numPr>
          <w:ilvl w:val="0"/>
          <w:numId w:val="5"/>
        </w:numPr>
      </w:pPr>
      <w:r>
        <w:t>Explain the full revenue cycle process from patient intake to reimbursement</w:t>
      </w:r>
    </w:p>
    <w:p w14:paraId="5C31A6B6" w14:textId="77777777" w:rsidR="005B25A1" w:rsidRDefault="00000000">
      <w:pPr>
        <w:pStyle w:val="Compact"/>
        <w:numPr>
          <w:ilvl w:val="0"/>
          <w:numId w:val="5"/>
        </w:numPr>
      </w:pPr>
      <w:r>
        <w:t>Perform insurance verification and patient registration</w:t>
      </w:r>
    </w:p>
    <w:p w14:paraId="77D581F5" w14:textId="77777777" w:rsidR="005B25A1" w:rsidRDefault="00000000">
      <w:pPr>
        <w:pStyle w:val="Compact"/>
        <w:numPr>
          <w:ilvl w:val="0"/>
          <w:numId w:val="5"/>
        </w:numPr>
      </w:pPr>
      <w:r>
        <w:t>Analyze and resolve claim denials and rejections</w:t>
      </w:r>
    </w:p>
    <w:p w14:paraId="54E79F25" w14:textId="77777777" w:rsidR="005B25A1" w:rsidRDefault="00000000">
      <w:pPr>
        <w:pStyle w:val="Compact"/>
        <w:numPr>
          <w:ilvl w:val="0"/>
          <w:numId w:val="5"/>
        </w:numPr>
      </w:pPr>
      <w:r>
        <w:t>Understand HIPAA compliance and healthcare regulations</w:t>
      </w:r>
    </w:p>
    <w:p w14:paraId="54D1341E" w14:textId="77777777" w:rsidR="005B25A1" w:rsidRDefault="00000000">
      <w:pPr>
        <w:pStyle w:val="Compact"/>
        <w:numPr>
          <w:ilvl w:val="0"/>
          <w:numId w:val="5"/>
        </w:numPr>
      </w:pPr>
      <w:r>
        <w:t>Conduct basic accounts receivable (A/R) follow-up</w:t>
      </w:r>
    </w:p>
    <w:p w14:paraId="78C94F64" w14:textId="77777777" w:rsidR="005B25A1" w:rsidRDefault="00000000">
      <w:r>
        <w:pict w14:anchorId="199EEE61">
          <v:rect id="_x0000_i1030" style="width:0;height:1.5pt" o:hralign="center" o:hrstd="t" o:hr="t"/>
        </w:pict>
      </w:r>
    </w:p>
    <w:p w14:paraId="5DF7B021" w14:textId="77777777" w:rsidR="005B25A1" w:rsidRDefault="00000000">
      <w:pPr>
        <w:pStyle w:val="Heading2"/>
      </w:pPr>
      <w:bookmarkStart w:id="7" w:name="course-modules"/>
      <w:bookmarkEnd w:id="6"/>
      <w:r>
        <w:rPr>
          <w:b/>
          <w:bCs/>
        </w:rPr>
        <w:t>Course Modules</w:t>
      </w:r>
    </w:p>
    <w:p w14:paraId="022CC51F" w14:textId="77777777" w:rsidR="005B25A1" w:rsidRDefault="00000000">
      <w:pPr>
        <w:pStyle w:val="Heading3"/>
      </w:pPr>
      <w:bookmarkStart w:id="8" w:name="Xfed1e1de0ecbe137250a6b8cec253608edda391"/>
      <w:r>
        <w:rPr>
          <w:b/>
          <w:bCs/>
        </w:rPr>
        <w:t>Module 1: Introduction to Healthcare Systems</w:t>
      </w:r>
    </w:p>
    <w:p w14:paraId="0A92F5A8" w14:textId="77777777" w:rsidR="005B25A1" w:rsidRDefault="00000000">
      <w:pPr>
        <w:pStyle w:val="Compact"/>
        <w:numPr>
          <w:ilvl w:val="0"/>
          <w:numId w:val="6"/>
        </w:numPr>
      </w:pPr>
      <w:r>
        <w:t>Overview of healthcare industry</w:t>
      </w:r>
    </w:p>
    <w:p w14:paraId="42E6D4C6" w14:textId="77777777" w:rsidR="005B25A1" w:rsidRDefault="00000000">
      <w:pPr>
        <w:pStyle w:val="Compact"/>
        <w:numPr>
          <w:ilvl w:val="0"/>
          <w:numId w:val="6"/>
        </w:numPr>
      </w:pPr>
      <w:r>
        <w:t>Roles in healthcare administration</w:t>
      </w:r>
    </w:p>
    <w:p w14:paraId="2C7D76E1" w14:textId="77777777" w:rsidR="005B25A1" w:rsidRDefault="00000000">
      <w:pPr>
        <w:pStyle w:val="Compact"/>
        <w:numPr>
          <w:ilvl w:val="0"/>
          <w:numId w:val="6"/>
        </w:numPr>
      </w:pPr>
      <w:r>
        <w:t>Medical billing vs coding</w:t>
      </w:r>
    </w:p>
    <w:p w14:paraId="644660D1" w14:textId="77777777" w:rsidR="005B25A1" w:rsidRDefault="00000000">
      <w:pPr>
        <w:pStyle w:val="Heading3"/>
      </w:pPr>
      <w:bookmarkStart w:id="9" w:name="module-2-health-insurance-payers"/>
      <w:bookmarkEnd w:id="8"/>
      <w:r>
        <w:rPr>
          <w:b/>
          <w:bCs/>
        </w:rPr>
        <w:t>Module 2: Health Insurance &amp; Payers</w:t>
      </w:r>
    </w:p>
    <w:p w14:paraId="7AFD0BE9" w14:textId="77777777" w:rsidR="005B25A1" w:rsidRDefault="00000000">
      <w:pPr>
        <w:pStyle w:val="Compact"/>
        <w:numPr>
          <w:ilvl w:val="0"/>
          <w:numId w:val="7"/>
        </w:numPr>
      </w:pPr>
      <w:r>
        <w:t>Commercial vs government insurance</w:t>
      </w:r>
    </w:p>
    <w:p w14:paraId="58BEEF9D" w14:textId="77777777" w:rsidR="005B25A1" w:rsidRDefault="00000000">
      <w:pPr>
        <w:pStyle w:val="Compact"/>
        <w:numPr>
          <w:ilvl w:val="0"/>
          <w:numId w:val="7"/>
        </w:numPr>
      </w:pPr>
      <w:r>
        <w:t>Medicare, Medicaid, TRICARE</w:t>
      </w:r>
    </w:p>
    <w:p w14:paraId="2FFB518C" w14:textId="77777777" w:rsidR="005B25A1" w:rsidRDefault="00000000">
      <w:pPr>
        <w:pStyle w:val="Compact"/>
        <w:numPr>
          <w:ilvl w:val="0"/>
          <w:numId w:val="7"/>
        </w:numPr>
      </w:pPr>
      <w:r>
        <w:t>Managed care plans (HMO, PPO)</w:t>
      </w:r>
    </w:p>
    <w:p w14:paraId="577436D5" w14:textId="77777777" w:rsidR="005B25A1" w:rsidRDefault="00000000">
      <w:pPr>
        <w:pStyle w:val="Heading3"/>
      </w:pPr>
      <w:bookmarkStart w:id="10" w:name="Xa917e2f1c0315ab2dd38211ca51ad6853af255b"/>
      <w:bookmarkEnd w:id="9"/>
      <w:r>
        <w:rPr>
          <w:b/>
          <w:bCs/>
        </w:rPr>
        <w:t>Module 3: Patient Registration &amp; Front-End Processes</w:t>
      </w:r>
    </w:p>
    <w:p w14:paraId="20687474" w14:textId="77777777" w:rsidR="005B25A1" w:rsidRDefault="00000000">
      <w:pPr>
        <w:pStyle w:val="Compact"/>
        <w:numPr>
          <w:ilvl w:val="0"/>
          <w:numId w:val="8"/>
        </w:numPr>
      </w:pPr>
      <w:r>
        <w:t>Patient intake procedures</w:t>
      </w:r>
    </w:p>
    <w:p w14:paraId="62484F45" w14:textId="77777777" w:rsidR="005B25A1" w:rsidRDefault="00000000">
      <w:pPr>
        <w:pStyle w:val="Compact"/>
        <w:numPr>
          <w:ilvl w:val="0"/>
          <w:numId w:val="8"/>
        </w:numPr>
      </w:pPr>
      <w:r>
        <w:t>Insurance verification</w:t>
      </w:r>
    </w:p>
    <w:p w14:paraId="0B15EEB3" w14:textId="77777777" w:rsidR="005B25A1" w:rsidRDefault="00000000">
      <w:pPr>
        <w:pStyle w:val="Compact"/>
        <w:numPr>
          <w:ilvl w:val="0"/>
          <w:numId w:val="8"/>
        </w:numPr>
      </w:pPr>
      <w:r>
        <w:t>Prior authorizations</w:t>
      </w:r>
    </w:p>
    <w:p w14:paraId="6372FA54" w14:textId="77777777" w:rsidR="005B25A1" w:rsidRDefault="00000000">
      <w:pPr>
        <w:pStyle w:val="Heading3"/>
      </w:pPr>
      <w:bookmarkStart w:id="11" w:name="module-4-medical-coding-fundamentals"/>
      <w:bookmarkEnd w:id="10"/>
      <w:r>
        <w:rPr>
          <w:b/>
          <w:bCs/>
        </w:rPr>
        <w:t>Module 4: Medical Coding Fundamentals</w:t>
      </w:r>
    </w:p>
    <w:p w14:paraId="4CFA5649" w14:textId="77777777" w:rsidR="005B25A1" w:rsidRDefault="00000000">
      <w:pPr>
        <w:pStyle w:val="Compact"/>
        <w:numPr>
          <w:ilvl w:val="0"/>
          <w:numId w:val="9"/>
        </w:numPr>
      </w:pPr>
      <w:r>
        <w:t>ICD-10-CM coding</w:t>
      </w:r>
    </w:p>
    <w:p w14:paraId="3ACD0C55" w14:textId="77777777" w:rsidR="005B25A1" w:rsidRDefault="00000000">
      <w:pPr>
        <w:pStyle w:val="Compact"/>
        <w:numPr>
          <w:ilvl w:val="0"/>
          <w:numId w:val="9"/>
        </w:numPr>
      </w:pPr>
      <w:r>
        <w:t>CPT coding</w:t>
      </w:r>
    </w:p>
    <w:p w14:paraId="675EDC3D" w14:textId="77777777" w:rsidR="005B25A1" w:rsidRDefault="00000000">
      <w:pPr>
        <w:pStyle w:val="Compact"/>
        <w:numPr>
          <w:ilvl w:val="0"/>
          <w:numId w:val="9"/>
        </w:numPr>
      </w:pPr>
      <w:r>
        <w:t>HCPCS Level II coding</w:t>
      </w:r>
    </w:p>
    <w:p w14:paraId="3D33F550" w14:textId="77777777" w:rsidR="005B25A1" w:rsidRDefault="00000000">
      <w:pPr>
        <w:pStyle w:val="Compact"/>
        <w:numPr>
          <w:ilvl w:val="0"/>
          <w:numId w:val="9"/>
        </w:numPr>
      </w:pPr>
      <w:r>
        <w:t>Medical necessity</w:t>
      </w:r>
    </w:p>
    <w:p w14:paraId="14E4A73A" w14:textId="77777777" w:rsidR="007547B7" w:rsidRDefault="007547B7">
      <w:pPr>
        <w:pStyle w:val="Heading3"/>
        <w:rPr>
          <w:b/>
          <w:bCs/>
        </w:rPr>
      </w:pPr>
      <w:bookmarkStart w:id="12" w:name="module-5-claims-processing"/>
      <w:bookmarkEnd w:id="11"/>
    </w:p>
    <w:p w14:paraId="0D56E026" w14:textId="7198FB11" w:rsidR="005B25A1" w:rsidRDefault="00000000">
      <w:pPr>
        <w:pStyle w:val="Heading3"/>
      </w:pPr>
      <w:r>
        <w:rPr>
          <w:b/>
          <w:bCs/>
        </w:rPr>
        <w:t>Module 5: Claims Processing</w:t>
      </w:r>
    </w:p>
    <w:p w14:paraId="58E1BC5D" w14:textId="77777777" w:rsidR="005B25A1" w:rsidRDefault="00000000">
      <w:pPr>
        <w:pStyle w:val="Compact"/>
        <w:numPr>
          <w:ilvl w:val="0"/>
          <w:numId w:val="10"/>
        </w:numPr>
      </w:pPr>
      <w:r>
        <w:t>CMS-1500 &amp; UB-04 forms</w:t>
      </w:r>
    </w:p>
    <w:p w14:paraId="67041C37" w14:textId="77777777" w:rsidR="005B25A1" w:rsidRDefault="00000000">
      <w:pPr>
        <w:pStyle w:val="Compact"/>
        <w:numPr>
          <w:ilvl w:val="0"/>
          <w:numId w:val="10"/>
        </w:numPr>
      </w:pPr>
      <w:r>
        <w:t>Charge entry</w:t>
      </w:r>
    </w:p>
    <w:p w14:paraId="23BB616B" w14:textId="77777777" w:rsidR="005B25A1" w:rsidRDefault="00000000">
      <w:pPr>
        <w:pStyle w:val="Compact"/>
        <w:numPr>
          <w:ilvl w:val="0"/>
          <w:numId w:val="10"/>
        </w:numPr>
      </w:pPr>
      <w:r>
        <w:t>Claims submission process</w:t>
      </w:r>
    </w:p>
    <w:p w14:paraId="66950DE0" w14:textId="77777777" w:rsidR="005B25A1" w:rsidRDefault="00000000">
      <w:pPr>
        <w:pStyle w:val="Heading3"/>
      </w:pPr>
      <w:bookmarkStart w:id="13" w:name="module-6-revenue-cycle-management"/>
      <w:bookmarkEnd w:id="12"/>
      <w:r>
        <w:rPr>
          <w:b/>
          <w:bCs/>
        </w:rPr>
        <w:t>Module 6: Revenue Cycle Management</w:t>
      </w:r>
    </w:p>
    <w:p w14:paraId="7F423991" w14:textId="77777777" w:rsidR="005B25A1" w:rsidRDefault="00000000">
      <w:pPr>
        <w:pStyle w:val="Compact"/>
        <w:numPr>
          <w:ilvl w:val="0"/>
          <w:numId w:val="11"/>
        </w:numPr>
      </w:pPr>
      <w:r>
        <w:t>Front-end vs back-end operations</w:t>
      </w:r>
    </w:p>
    <w:p w14:paraId="2AA75ECC" w14:textId="77777777" w:rsidR="005B25A1" w:rsidRDefault="00000000">
      <w:pPr>
        <w:pStyle w:val="Compact"/>
        <w:numPr>
          <w:ilvl w:val="0"/>
          <w:numId w:val="11"/>
        </w:numPr>
      </w:pPr>
      <w:r>
        <w:t>Payment posting</w:t>
      </w:r>
    </w:p>
    <w:p w14:paraId="71EC79F8" w14:textId="77777777" w:rsidR="005B25A1" w:rsidRDefault="00000000">
      <w:pPr>
        <w:pStyle w:val="Compact"/>
        <w:numPr>
          <w:ilvl w:val="0"/>
          <w:numId w:val="11"/>
        </w:numPr>
      </w:pPr>
      <w:r>
        <w:t>Reimbursement workflows</w:t>
      </w:r>
    </w:p>
    <w:p w14:paraId="18101256" w14:textId="77777777" w:rsidR="005B25A1" w:rsidRDefault="00000000">
      <w:pPr>
        <w:pStyle w:val="Heading3"/>
      </w:pPr>
      <w:bookmarkStart w:id="14" w:name="module-7-accounts-receivable-collections"/>
      <w:bookmarkEnd w:id="13"/>
      <w:r>
        <w:rPr>
          <w:b/>
          <w:bCs/>
        </w:rPr>
        <w:t>Module 7: Accounts Receivable &amp; Collections</w:t>
      </w:r>
    </w:p>
    <w:p w14:paraId="3B9C2ECE" w14:textId="77777777" w:rsidR="005B25A1" w:rsidRDefault="00000000">
      <w:pPr>
        <w:pStyle w:val="Compact"/>
        <w:numPr>
          <w:ilvl w:val="0"/>
          <w:numId w:val="12"/>
        </w:numPr>
      </w:pPr>
      <w:r>
        <w:t>A/R follow-up techniques</w:t>
      </w:r>
    </w:p>
    <w:p w14:paraId="71BC6C33" w14:textId="77777777" w:rsidR="005B25A1" w:rsidRDefault="00000000">
      <w:pPr>
        <w:pStyle w:val="Compact"/>
        <w:numPr>
          <w:ilvl w:val="0"/>
          <w:numId w:val="12"/>
        </w:numPr>
      </w:pPr>
      <w:r>
        <w:t>Aging reports</w:t>
      </w:r>
    </w:p>
    <w:p w14:paraId="648FD8C9" w14:textId="77777777" w:rsidR="005B25A1" w:rsidRDefault="00000000">
      <w:pPr>
        <w:pStyle w:val="Compact"/>
        <w:numPr>
          <w:ilvl w:val="0"/>
          <w:numId w:val="12"/>
        </w:numPr>
      </w:pPr>
      <w:r>
        <w:t>Patient billing processes</w:t>
      </w:r>
    </w:p>
    <w:p w14:paraId="7D7C8563" w14:textId="77777777" w:rsidR="005B25A1" w:rsidRDefault="00000000">
      <w:pPr>
        <w:pStyle w:val="Heading3"/>
      </w:pPr>
      <w:bookmarkStart w:id="15" w:name="module-8-denial-management-appeals"/>
      <w:bookmarkEnd w:id="14"/>
      <w:r>
        <w:rPr>
          <w:b/>
          <w:bCs/>
        </w:rPr>
        <w:t>Module 8: Denial Management &amp; Appeals</w:t>
      </w:r>
    </w:p>
    <w:p w14:paraId="2D161629" w14:textId="77777777" w:rsidR="005B25A1" w:rsidRDefault="00000000">
      <w:pPr>
        <w:pStyle w:val="Compact"/>
        <w:numPr>
          <w:ilvl w:val="0"/>
          <w:numId w:val="13"/>
        </w:numPr>
      </w:pPr>
      <w:r>
        <w:t>Common denial reasons</w:t>
      </w:r>
    </w:p>
    <w:p w14:paraId="435CEBA6" w14:textId="77777777" w:rsidR="005B25A1" w:rsidRDefault="00000000">
      <w:pPr>
        <w:pStyle w:val="Compact"/>
        <w:numPr>
          <w:ilvl w:val="0"/>
          <w:numId w:val="13"/>
        </w:numPr>
      </w:pPr>
      <w:r>
        <w:t>Denial codes</w:t>
      </w:r>
    </w:p>
    <w:p w14:paraId="5EC92774" w14:textId="77777777" w:rsidR="005B25A1" w:rsidRDefault="00000000">
      <w:pPr>
        <w:pStyle w:val="Compact"/>
        <w:numPr>
          <w:ilvl w:val="0"/>
          <w:numId w:val="13"/>
        </w:numPr>
      </w:pPr>
      <w:r>
        <w:t>Appeals process</w:t>
      </w:r>
    </w:p>
    <w:p w14:paraId="65FB7969" w14:textId="77777777" w:rsidR="005B25A1" w:rsidRDefault="00000000">
      <w:pPr>
        <w:pStyle w:val="Heading3"/>
      </w:pPr>
      <w:bookmarkStart w:id="16" w:name="module-9-compliance-hipaa"/>
      <w:bookmarkEnd w:id="15"/>
      <w:r>
        <w:rPr>
          <w:b/>
          <w:bCs/>
        </w:rPr>
        <w:t>Module 9: Compliance &amp; HIPAA</w:t>
      </w:r>
    </w:p>
    <w:p w14:paraId="7B6D9D0A" w14:textId="77777777" w:rsidR="005B25A1" w:rsidRDefault="00000000">
      <w:pPr>
        <w:pStyle w:val="Compact"/>
        <w:numPr>
          <w:ilvl w:val="0"/>
          <w:numId w:val="14"/>
        </w:numPr>
      </w:pPr>
      <w:r>
        <w:t>Privacy and security rules</w:t>
      </w:r>
    </w:p>
    <w:p w14:paraId="372E780D" w14:textId="77777777" w:rsidR="005B25A1" w:rsidRDefault="00000000">
      <w:pPr>
        <w:pStyle w:val="Compact"/>
        <w:numPr>
          <w:ilvl w:val="0"/>
          <w:numId w:val="14"/>
        </w:numPr>
      </w:pPr>
      <w:r>
        <w:t>Fraud and abuse laws</w:t>
      </w:r>
    </w:p>
    <w:p w14:paraId="0CC06876" w14:textId="77777777" w:rsidR="005B25A1" w:rsidRDefault="00000000">
      <w:pPr>
        <w:pStyle w:val="Compact"/>
        <w:numPr>
          <w:ilvl w:val="0"/>
          <w:numId w:val="14"/>
        </w:numPr>
      </w:pPr>
      <w:r>
        <w:t>Documentation standards</w:t>
      </w:r>
    </w:p>
    <w:p w14:paraId="4C743342" w14:textId="77777777" w:rsidR="005B25A1" w:rsidRDefault="00000000">
      <w:pPr>
        <w:pStyle w:val="Heading3"/>
      </w:pPr>
      <w:bookmarkStart w:id="17" w:name="module-10-career-readiness"/>
      <w:bookmarkEnd w:id="16"/>
      <w:r>
        <w:rPr>
          <w:b/>
          <w:bCs/>
        </w:rPr>
        <w:t>Module 10: Career Readiness</w:t>
      </w:r>
    </w:p>
    <w:p w14:paraId="20DF5441" w14:textId="77777777" w:rsidR="005B25A1" w:rsidRDefault="00000000">
      <w:pPr>
        <w:pStyle w:val="Compact"/>
        <w:numPr>
          <w:ilvl w:val="0"/>
          <w:numId w:val="15"/>
        </w:numPr>
      </w:pPr>
      <w:r>
        <w:t>Resume development</w:t>
      </w:r>
    </w:p>
    <w:p w14:paraId="32AFFCF5" w14:textId="77777777" w:rsidR="005B25A1" w:rsidRDefault="00000000">
      <w:pPr>
        <w:pStyle w:val="Compact"/>
        <w:numPr>
          <w:ilvl w:val="0"/>
          <w:numId w:val="15"/>
        </w:numPr>
      </w:pPr>
      <w:r>
        <w:t>Interview preparation</w:t>
      </w:r>
    </w:p>
    <w:p w14:paraId="24881773" w14:textId="77777777" w:rsidR="005B25A1" w:rsidRDefault="00000000">
      <w:pPr>
        <w:pStyle w:val="Compact"/>
        <w:numPr>
          <w:ilvl w:val="0"/>
          <w:numId w:val="15"/>
        </w:numPr>
      </w:pPr>
      <w:r>
        <w:t>Job search strategies</w:t>
      </w:r>
    </w:p>
    <w:p w14:paraId="13F86574" w14:textId="77777777" w:rsidR="005B25A1" w:rsidRDefault="00000000">
      <w:pPr>
        <w:pStyle w:val="Compact"/>
        <w:numPr>
          <w:ilvl w:val="0"/>
          <w:numId w:val="15"/>
        </w:numPr>
      </w:pPr>
      <w:r>
        <w:t>Remote work opportunities</w:t>
      </w:r>
    </w:p>
    <w:p w14:paraId="3B58E257" w14:textId="77777777" w:rsidR="005B25A1" w:rsidRDefault="00000000">
      <w:r>
        <w:pict w14:anchorId="012BC3A7">
          <v:rect id="_x0000_i1031" style="width:0;height:1.5pt" o:hralign="center" o:hrstd="t" o:hr="t"/>
        </w:pict>
      </w:r>
    </w:p>
    <w:p w14:paraId="5BEFFD38" w14:textId="77777777" w:rsidR="005B25A1" w:rsidRDefault="00000000">
      <w:pPr>
        <w:pStyle w:val="Heading2"/>
      </w:pPr>
      <w:bookmarkStart w:id="18" w:name="methods-of-instruction"/>
      <w:bookmarkEnd w:id="7"/>
      <w:bookmarkEnd w:id="17"/>
      <w:r>
        <w:rPr>
          <w:b/>
          <w:bCs/>
        </w:rPr>
        <w:t>Methods of Instruction</w:t>
      </w:r>
    </w:p>
    <w:p w14:paraId="20D2307A" w14:textId="77777777" w:rsidR="005B25A1" w:rsidRDefault="00000000">
      <w:pPr>
        <w:pStyle w:val="Compact"/>
        <w:numPr>
          <w:ilvl w:val="0"/>
          <w:numId w:val="16"/>
        </w:numPr>
      </w:pPr>
      <w:r>
        <w:t>Video lectures</w:t>
      </w:r>
    </w:p>
    <w:p w14:paraId="3A9A77B6" w14:textId="77777777" w:rsidR="005B25A1" w:rsidRDefault="00000000">
      <w:pPr>
        <w:pStyle w:val="Compact"/>
        <w:numPr>
          <w:ilvl w:val="0"/>
          <w:numId w:val="16"/>
        </w:numPr>
      </w:pPr>
      <w:r>
        <w:t>Reading assignments</w:t>
      </w:r>
    </w:p>
    <w:p w14:paraId="52EF4E38" w14:textId="77777777" w:rsidR="005B25A1" w:rsidRDefault="00000000">
      <w:pPr>
        <w:pStyle w:val="Compact"/>
        <w:numPr>
          <w:ilvl w:val="0"/>
          <w:numId w:val="16"/>
        </w:numPr>
      </w:pPr>
      <w:r>
        <w:t>Practice exercises</w:t>
      </w:r>
    </w:p>
    <w:p w14:paraId="419890A9" w14:textId="77777777" w:rsidR="005B25A1" w:rsidRDefault="00000000">
      <w:pPr>
        <w:pStyle w:val="Compact"/>
        <w:numPr>
          <w:ilvl w:val="0"/>
          <w:numId w:val="16"/>
        </w:numPr>
      </w:pPr>
      <w:r>
        <w:t>Interactive activities</w:t>
      </w:r>
    </w:p>
    <w:p w14:paraId="14F286D4" w14:textId="77777777" w:rsidR="005B25A1" w:rsidRDefault="00000000">
      <w:pPr>
        <w:pStyle w:val="Compact"/>
        <w:numPr>
          <w:ilvl w:val="0"/>
          <w:numId w:val="16"/>
        </w:numPr>
      </w:pPr>
      <w:r>
        <w:t>Chapter quizzes</w:t>
      </w:r>
    </w:p>
    <w:p w14:paraId="372B27EA" w14:textId="77777777" w:rsidR="005B25A1" w:rsidRDefault="00000000">
      <w:pPr>
        <w:pStyle w:val="Compact"/>
        <w:numPr>
          <w:ilvl w:val="0"/>
          <w:numId w:val="16"/>
        </w:numPr>
      </w:pPr>
      <w:r>
        <w:lastRenderedPageBreak/>
        <w:t>Final exam</w:t>
      </w:r>
    </w:p>
    <w:p w14:paraId="0DA71EFE" w14:textId="77777777" w:rsidR="005B25A1" w:rsidRDefault="00000000">
      <w:r>
        <w:pict w14:anchorId="06FD8AEE">
          <v:rect id="_x0000_i1032" style="width:0;height:1.5pt" o:hralign="center" o:hrstd="t" o:hr="t"/>
        </w:pict>
      </w:r>
    </w:p>
    <w:p w14:paraId="5F5CA7B9" w14:textId="77777777" w:rsidR="005B25A1" w:rsidRDefault="00000000">
      <w:pPr>
        <w:pStyle w:val="Heading2"/>
      </w:pPr>
      <w:bookmarkStart w:id="19" w:name="evaluation-completion-requirements"/>
      <w:bookmarkEnd w:id="18"/>
      <w:r>
        <w:rPr>
          <w:b/>
          <w:bCs/>
        </w:rPr>
        <w:t>Evaluation &amp; Completion Requirements</w:t>
      </w:r>
    </w:p>
    <w:p w14:paraId="009B5FEB" w14:textId="77777777" w:rsidR="005B25A1" w:rsidRDefault="00000000">
      <w:pPr>
        <w:pStyle w:val="FirstParagraph"/>
      </w:pPr>
      <w:r>
        <w:t>To successfully complete the program, students must:</w:t>
      </w:r>
    </w:p>
    <w:p w14:paraId="63BB6993" w14:textId="77777777" w:rsidR="005B25A1" w:rsidRDefault="00000000">
      <w:pPr>
        <w:pStyle w:val="Compact"/>
        <w:numPr>
          <w:ilvl w:val="0"/>
          <w:numId w:val="17"/>
        </w:numPr>
      </w:pPr>
      <w:r>
        <w:t>Complete all modules and assignments</w:t>
      </w:r>
    </w:p>
    <w:p w14:paraId="27CE16E1" w14:textId="77777777" w:rsidR="005B25A1" w:rsidRDefault="00000000">
      <w:pPr>
        <w:pStyle w:val="Compact"/>
        <w:numPr>
          <w:ilvl w:val="0"/>
          <w:numId w:val="17"/>
        </w:numPr>
      </w:pPr>
      <w:r>
        <w:t>Achieve a minimum score of 70% on all quizzes and final exam</w:t>
      </w:r>
    </w:p>
    <w:p w14:paraId="285078F3" w14:textId="77777777" w:rsidR="005B25A1" w:rsidRDefault="00000000">
      <w:pPr>
        <w:pStyle w:val="Compact"/>
        <w:numPr>
          <w:ilvl w:val="0"/>
          <w:numId w:val="17"/>
        </w:numPr>
      </w:pPr>
      <w:r>
        <w:t>Complete the course within the 12-month access period</w:t>
      </w:r>
    </w:p>
    <w:p w14:paraId="323CD97F" w14:textId="77777777" w:rsidR="005B25A1" w:rsidRDefault="00000000">
      <w:r>
        <w:pict w14:anchorId="47C774D9">
          <v:rect id="_x0000_i1033" style="width:0;height:1.5pt" o:hralign="center" o:hrstd="t" o:hr="t"/>
        </w:pict>
      </w:r>
    </w:p>
    <w:p w14:paraId="6370A118" w14:textId="77777777" w:rsidR="005B25A1" w:rsidRDefault="00000000">
      <w:pPr>
        <w:pStyle w:val="Heading2"/>
      </w:pPr>
      <w:bookmarkStart w:id="20" w:name="included-study-materials"/>
      <w:bookmarkEnd w:id="19"/>
      <w:r>
        <w:rPr>
          <w:b/>
          <w:bCs/>
        </w:rPr>
        <w:t>Included Study Materials</w:t>
      </w:r>
    </w:p>
    <w:p w14:paraId="72E10C41" w14:textId="77777777" w:rsidR="005B25A1" w:rsidRDefault="00000000">
      <w:pPr>
        <w:pStyle w:val="Compact"/>
        <w:numPr>
          <w:ilvl w:val="0"/>
          <w:numId w:val="18"/>
        </w:numPr>
      </w:pPr>
      <w:r>
        <w:t>Medical Billing &amp; Coding Training Manual</w:t>
      </w:r>
    </w:p>
    <w:p w14:paraId="3EA00117" w14:textId="77777777" w:rsidR="005B25A1" w:rsidRDefault="00000000">
      <w:pPr>
        <w:pStyle w:val="Compact"/>
        <w:numPr>
          <w:ilvl w:val="0"/>
          <w:numId w:val="18"/>
        </w:numPr>
      </w:pPr>
      <w:r>
        <w:t>CPT Professional (Current Edition)</w:t>
      </w:r>
    </w:p>
    <w:p w14:paraId="1B56A35A" w14:textId="77777777" w:rsidR="005B25A1" w:rsidRDefault="00000000">
      <w:pPr>
        <w:pStyle w:val="Compact"/>
        <w:numPr>
          <w:ilvl w:val="0"/>
          <w:numId w:val="18"/>
        </w:numPr>
      </w:pPr>
      <w:r>
        <w:t>ICD-10-CM Coding Manual (Current Edition)</w:t>
      </w:r>
    </w:p>
    <w:p w14:paraId="65C57EEC" w14:textId="77777777" w:rsidR="005B25A1" w:rsidRDefault="00000000">
      <w:pPr>
        <w:pStyle w:val="Compact"/>
        <w:numPr>
          <w:ilvl w:val="0"/>
          <w:numId w:val="18"/>
        </w:numPr>
      </w:pPr>
      <w:r>
        <w:t>HCPCS Level II Manual (Current Edition)</w:t>
      </w:r>
    </w:p>
    <w:p w14:paraId="64A30BA8" w14:textId="77777777" w:rsidR="005B25A1" w:rsidRDefault="00000000">
      <w:pPr>
        <w:pStyle w:val="Compact"/>
        <w:numPr>
          <w:ilvl w:val="0"/>
          <w:numId w:val="18"/>
        </w:numPr>
      </w:pPr>
      <w:r>
        <w:t>Supplemental handouts and resources</w:t>
      </w:r>
    </w:p>
    <w:p w14:paraId="5E0329C2" w14:textId="77777777" w:rsidR="005B25A1" w:rsidRDefault="00000000">
      <w:r>
        <w:pict w14:anchorId="49DA8A80">
          <v:rect id="_x0000_i1034" style="width:0;height:1.5pt" o:hralign="center" o:hrstd="t" o:hr="t"/>
        </w:pict>
      </w:r>
    </w:p>
    <w:p w14:paraId="3A65EFBD" w14:textId="77777777" w:rsidR="005B25A1" w:rsidRDefault="00000000">
      <w:pPr>
        <w:pStyle w:val="Heading2"/>
      </w:pPr>
      <w:bookmarkStart w:id="21" w:name="career-support-resources"/>
      <w:bookmarkEnd w:id="20"/>
      <w:r>
        <w:rPr>
          <w:b/>
          <w:bCs/>
        </w:rPr>
        <w:t>Career Support &amp; Resources</w:t>
      </w:r>
    </w:p>
    <w:p w14:paraId="73AAED97" w14:textId="77777777" w:rsidR="005B25A1" w:rsidRDefault="00000000">
      <w:pPr>
        <w:pStyle w:val="Compact"/>
        <w:numPr>
          <w:ilvl w:val="0"/>
          <w:numId w:val="19"/>
        </w:numPr>
      </w:pPr>
      <w:r>
        <w:t>Resume and cover letter guidance</w:t>
      </w:r>
    </w:p>
    <w:p w14:paraId="7F69A214" w14:textId="77777777" w:rsidR="005B25A1" w:rsidRDefault="00000000">
      <w:pPr>
        <w:pStyle w:val="Compact"/>
        <w:numPr>
          <w:ilvl w:val="0"/>
          <w:numId w:val="19"/>
        </w:numPr>
      </w:pPr>
      <w:r>
        <w:t>Interview coaching</w:t>
      </w:r>
    </w:p>
    <w:p w14:paraId="127BCC95" w14:textId="77777777" w:rsidR="005B25A1" w:rsidRDefault="00000000">
      <w:pPr>
        <w:pStyle w:val="Compact"/>
        <w:numPr>
          <w:ilvl w:val="0"/>
          <w:numId w:val="19"/>
        </w:numPr>
      </w:pPr>
      <w:r>
        <w:t>Job search assistance</w:t>
      </w:r>
    </w:p>
    <w:p w14:paraId="32643896" w14:textId="77777777" w:rsidR="005B25A1" w:rsidRDefault="00000000">
      <w:pPr>
        <w:pStyle w:val="Compact"/>
        <w:numPr>
          <w:ilvl w:val="0"/>
          <w:numId w:val="19"/>
        </w:numPr>
      </w:pPr>
      <w:r>
        <w:t>Referral and placement support (when available)</w:t>
      </w:r>
    </w:p>
    <w:p w14:paraId="49DB9EC5" w14:textId="77777777" w:rsidR="005B25A1" w:rsidRDefault="00000000">
      <w:r>
        <w:pict w14:anchorId="6000349A">
          <v:rect id="_x0000_i1035" style="width:0;height:1.5pt" o:hralign="center" o:hrstd="t" o:hr="t"/>
        </w:pict>
      </w:r>
    </w:p>
    <w:p w14:paraId="0966C1F6" w14:textId="77777777" w:rsidR="005B25A1" w:rsidRDefault="00000000">
      <w:pPr>
        <w:pStyle w:val="Heading2"/>
      </w:pPr>
      <w:bookmarkStart w:id="22" w:name="certification-completion"/>
      <w:bookmarkEnd w:id="21"/>
      <w:r>
        <w:rPr>
          <w:b/>
          <w:bCs/>
        </w:rPr>
        <w:t>Certification &amp; Completion</w:t>
      </w:r>
    </w:p>
    <w:p w14:paraId="462BBE67" w14:textId="77777777" w:rsidR="005B25A1" w:rsidRDefault="00000000">
      <w:pPr>
        <w:pStyle w:val="FirstParagraph"/>
      </w:pPr>
      <w:r>
        <w:t>Students who successfully complete the program will receive a Certificate of Completion from VMC. This program prepares students with the foundational knowledge needed to pursue industry-recognized certifications.</w:t>
      </w:r>
    </w:p>
    <w:p w14:paraId="17344C90" w14:textId="77777777" w:rsidR="005B25A1" w:rsidRDefault="00000000">
      <w:r>
        <w:pict w14:anchorId="02EEEB90">
          <v:rect id="_x0000_i1036" style="width:0;height:1.5pt" o:hralign="center" o:hrstd="t" o:hr="t"/>
        </w:pict>
      </w:r>
    </w:p>
    <w:p w14:paraId="4C69ED4E" w14:textId="77777777" w:rsidR="005B25A1" w:rsidRDefault="00000000">
      <w:pPr>
        <w:pStyle w:val="Heading2"/>
      </w:pPr>
      <w:bookmarkStart w:id="23" w:name="important-policies"/>
      <w:bookmarkEnd w:id="22"/>
      <w:r>
        <w:rPr>
          <w:b/>
          <w:bCs/>
        </w:rPr>
        <w:t>Important Policies</w:t>
      </w:r>
    </w:p>
    <w:p w14:paraId="16C19DA2" w14:textId="77777777" w:rsidR="005B25A1" w:rsidRDefault="00000000">
      <w:pPr>
        <w:pStyle w:val="Compact"/>
        <w:numPr>
          <w:ilvl w:val="0"/>
          <w:numId w:val="20"/>
        </w:numPr>
      </w:pPr>
      <w:r>
        <w:t>Enrollment begins on date of purchase</w:t>
      </w:r>
    </w:p>
    <w:p w14:paraId="1CC91098" w14:textId="77777777" w:rsidR="005B25A1" w:rsidRDefault="00000000">
      <w:pPr>
        <w:pStyle w:val="Compact"/>
        <w:numPr>
          <w:ilvl w:val="0"/>
          <w:numId w:val="20"/>
        </w:numPr>
      </w:pPr>
      <w:r>
        <w:t>No refunds after course access is granted</w:t>
      </w:r>
    </w:p>
    <w:p w14:paraId="688E484B" w14:textId="77777777" w:rsidR="005B25A1" w:rsidRDefault="00000000">
      <w:pPr>
        <w:pStyle w:val="Compact"/>
        <w:numPr>
          <w:ilvl w:val="0"/>
          <w:numId w:val="20"/>
        </w:numPr>
      </w:pPr>
      <w:r>
        <w:t>Extensions may be requested for an additional fee</w:t>
      </w:r>
    </w:p>
    <w:p w14:paraId="3578647A" w14:textId="77777777" w:rsidR="005B25A1" w:rsidRDefault="00000000">
      <w:r>
        <w:pict w14:anchorId="22CFB135">
          <v:rect id="_x0000_i1037" style="width:0;height:1.5pt" o:hralign="center" o:hrstd="t" o:hr="t"/>
        </w:pict>
      </w:r>
    </w:p>
    <w:p w14:paraId="66B36021" w14:textId="77777777" w:rsidR="005B25A1" w:rsidRDefault="00000000">
      <w:pPr>
        <w:pStyle w:val="Heading2"/>
      </w:pPr>
      <w:bookmarkStart w:id="24" w:name="closing-statement"/>
      <w:bookmarkEnd w:id="23"/>
      <w:r>
        <w:rPr>
          <w:b/>
          <w:bCs/>
        </w:rPr>
        <w:t>Closing Statement</w:t>
      </w:r>
    </w:p>
    <w:p w14:paraId="0A7BBA97" w14:textId="77777777" w:rsidR="005B25A1" w:rsidRDefault="00000000">
      <w:pPr>
        <w:pStyle w:val="FirstParagraph"/>
      </w:pPr>
      <w:r>
        <w:t>At VMC, we don’t just teach medical billing and coding—we prepare students for real careers in healthcare. Our goal is to equip every student with the knowledge, confidence, and tools needed to succeed in a growing and in-demand industry.</w:t>
      </w:r>
      <w:bookmarkEnd w:id="0"/>
      <w:bookmarkEnd w:id="24"/>
    </w:p>
    <w:sectPr w:rsidR="005B25A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3EA828B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B2224C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10713566">
    <w:abstractNumId w:val="0"/>
  </w:num>
  <w:num w:numId="2" w16cid:durableId="532814607">
    <w:abstractNumId w:val="1"/>
  </w:num>
  <w:num w:numId="3" w16cid:durableId="1275745742">
    <w:abstractNumId w:val="1"/>
  </w:num>
  <w:num w:numId="4" w16cid:durableId="1364358882">
    <w:abstractNumId w:val="1"/>
  </w:num>
  <w:num w:numId="5" w16cid:durableId="1993679589">
    <w:abstractNumId w:val="1"/>
  </w:num>
  <w:num w:numId="6" w16cid:durableId="1125582156">
    <w:abstractNumId w:val="1"/>
  </w:num>
  <w:num w:numId="7" w16cid:durableId="1010450498">
    <w:abstractNumId w:val="1"/>
  </w:num>
  <w:num w:numId="8" w16cid:durableId="2085955671">
    <w:abstractNumId w:val="1"/>
  </w:num>
  <w:num w:numId="9" w16cid:durableId="672295534">
    <w:abstractNumId w:val="1"/>
  </w:num>
  <w:num w:numId="10" w16cid:durableId="1151751316">
    <w:abstractNumId w:val="1"/>
  </w:num>
  <w:num w:numId="11" w16cid:durableId="1154445621">
    <w:abstractNumId w:val="1"/>
  </w:num>
  <w:num w:numId="12" w16cid:durableId="536699272">
    <w:abstractNumId w:val="1"/>
  </w:num>
  <w:num w:numId="13" w16cid:durableId="1598168855">
    <w:abstractNumId w:val="1"/>
  </w:num>
  <w:num w:numId="14" w16cid:durableId="896864518">
    <w:abstractNumId w:val="1"/>
  </w:num>
  <w:num w:numId="15" w16cid:durableId="2070885174">
    <w:abstractNumId w:val="1"/>
  </w:num>
  <w:num w:numId="16" w16cid:durableId="1281306791">
    <w:abstractNumId w:val="1"/>
  </w:num>
  <w:num w:numId="17" w16cid:durableId="1590307537">
    <w:abstractNumId w:val="1"/>
  </w:num>
  <w:num w:numId="18" w16cid:durableId="1499268833">
    <w:abstractNumId w:val="1"/>
  </w:num>
  <w:num w:numId="19" w16cid:durableId="1024013078">
    <w:abstractNumId w:val="1"/>
  </w:num>
  <w:num w:numId="20" w16cid:durableId="852459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25A1"/>
    <w:rsid w:val="005B25A1"/>
    <w:rsid w:val="006A5AE3"/>
    <w:rsid w:val="0075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CAC57"/>
  <w15:docId w15:val="{CE6D476F-5FA5-42B0-B6D0-032B6D0EC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637</Words>
  <Characters>3633</Characters>
  <Application>Microsoft Office Word</Application>
  <DocSecurity>0</DocSecurity>
  <Lines>30</Lines>
  <Paragraphs>8</Paragraphs>
  <ScaleCrop>false</ScaleCrop>
  <Company>Northside Hospital</Company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Yaka Wyatt</dc:creator>
  <cp:keywords/>
  <cp:lastModifiedBy>Yaka Wyatt</cp:lastModifiedBy>
  <cp:revision>2</cp:revision>
  <dcterms:created xsi:type="dcterms:W3CDTF">2026-04-22T19:34:00Z</dcterms:created>
  <dcterms:modified xsi:type="dcterms:W3CDTF">2026-04-22T19:34:00Z</dcterms:modified>
</cp:coreProperties>
</file>